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Chandralekha Gooptu Bertram MBBChir</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06449" w:rsidRDefault="006821B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ndralekha Gooptu Bertram.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NHS Lothian</w:t>
            </w:r>
          </w:p>
          <w:p w:rsidR="002C7E24" w:rsidRDefault="002C7E24" w:rsidP="0097780E">
            <w:pPr>
              <w:pStyle w:val="11TableHeader"/>
              <w:rPr>
                <w:b w:val="0"/>
                <w:color w:val="000000"/>
                <w:sz w:val="18"/>
              </w:rPr>
            </w:pPr>
            <w:r>
              <w:rPr>
                <w:b w:val="0"/>
                <w:color w:val="000000"/>
                <w:sz w:val="18"/>
              </w:rPr>
              <w:t>Lauriston Building, Lauriston Place</w:t>
            </w:r>
          </w:p>
          <w:p w:rsidR="002C7E24" w:rsidRDefault="002C7E24" w:rsidP="0097780E">
            <w:pPr>
              <w:pStyle w:val="11TableHeader"/>
              <w:rPr>
                <w:b w:val="0"/>
                <w:color w:val="000000"/>
                <w:sz w:val="18"/>
              </w:rPr>
            </w:pPr>
            <w:r>
              <w:rPr>
                <w:b w:val="0"/>
                <w:color w:val="000000"/>
                <w:sz w:val="18"/>
              </w:rPr>
              <w:t>Edinburgh, Scotland, EH3 9EN</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chandra.bertram@nhslothian.scot.nhs.uk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6821B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6821B1"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w:t>
            </w:r>
          </w:p>
        </w:tc>
        <w:tc>
          <w:tcPr>
            <w:tcW w:w="1714" w:type="dxa"/>
          </w:tcPr>
          <w:p w:rsidR="00D06449" w:rsidRDefault="006821B1">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06449" w:rsidRDefault="006821B1">
            <w:pPr>
              <w:cnfStyle w:val="000000100000" w:firstRow="0" w:lastRow="0" w:firstColumn="0" w:lastColumn="0" w:oddVBand="0" w:evenVBand="0" w:oddHBand="1" w:evenHBand="0" w:firstRowFirstColumn="0" w:firstRowLastColumn="0" w:lastRowFirstColumn="0" w:lastRowLastColumn="0"/>
            </w:pPr>
            <w:r>
              <w:t>Dermatology, NHS Lothian</w:t>
            </w:r>
          </w:p>
        </w:tc>
        <w:tc>
          <w:tcPr>
            <w:tcW w:w="1149" w:type="dxa"/>
          </w:tcPr>
          <w:p w:rsidR="00D06449" w:rsidRDefault="006821B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6449" w:rsidRDefault="006821B1">
            <w:pPr>
              <w:jc w:val="center"/>
              <w:cnfStyle w:val="000000100000" w:firstRow="0" w:lastRow="0" w:firstColumn="0" w:lastColumn="0" w:oddVBand="0" w:evenVBand="0" w:oddHBand="1" w:evenHBand="0" w:firstRowFirstColumn="0" w:firstRowLastColumn="0" w:lastRowFirstColumn="0" w:lastRowLastColumn="0"/>
            </w:pPr>
            <w:r>
              <w:t>-</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2</w:t>
            </w:r>
          </w:p>
        </w:tc>
        <w:tc>
          <w:tcPr>
            <w:tcW w:w="1714" w:type="dxa"/>
          </w:tcPr>
          <w:p w:rsidR="00D06449" w:rsidRDefault="006821B1">
            <w:pPr>
              <w:cnfStyle w:val="000000010000" w:firstRow="0" w:lastRow="0" w:firstColumn="0" w:lastColumn="0" w:oddVBand="0" w:evenVBand="0" w:oddHBand="0" w:evenHBand="1" w:firstRowFirstColumn="0" w:firstRowLastColumn="0" w:lastRowFirstColumn="0" w:lastRowLastColumn="0"/>
            </w:pPr>
            <w:r>
              <w:t>Clinical Director</w:t>
            </w:r>
          </w:p>
        </w:tc>
        <w:tc>
          <w:tcPr>
            <w:tcW w:w="5133" w:type="dxa"/>
          </w:tcPr>
          <w:p w:rsidR="00D06449" w:rsidRDefault="006821B1">
            <w:pPr>
              <w:cnfStyle w:val="000000010000" w:firstRow="0" w:lastRow="0" w:firstColumn="0" w:lastColumn="0" w:oddVBand="0" w:evenVBand="0" w:oddHBand="0" w:evenHBand="1" w:firstRowFirstColumn="0" w:firstRowLastColumn="0" w:lastRowFirstColumn="0" w:lastRowLastColumn="0"/>
            </w:pPr>
            <w:r>
              <w:t>Dermatology, NHS Lothian</w:t>
            </w:r>
          </w:p>
        </w:tc>
        <w:tc>
          <w:tcPr>
            <w:tcW w:w="1149" w:type="dxa"/>
          </w:tcPr>
          <w:p w:rsidR="00D06449" w:rsidRDefault="006821B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06449" w:rsidRDefault="006821B1">
            <w:pPr>
              <w:jc w:val="center"/>
              <w:cnfStyle w:val="000000010000" w:firstRow="0" w:lastRow="0" w:firstColumn="0" w:lastColumn="0" w:oddVBand="0" w:evenVBand="0" w:oddHBand="0" w:evenHBand="1" w:firstRowFirstColumn="0" w:firstRowLastColumn="0" w:lastRowFirstColumn="0" w:lastRowLastColumn="0"/>
            </w:pPr>
            <w:r>
              <w:t>-</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3</w:t>
            </w:r>
          </w:p>
        </w:tc>
        <w:tc>
          <w:tcPr>
            <w:tcW w:w="1714" w:type="dxa"/>
          </w:tcPr>
          <w:p w:rsidR="00D06449" w:rsidRDefault="006821B1">
            <w:pPr>
              <w:cnfStyle w:val="000000100000" w:firstRow="0" w:lastRow="0" w:firstColumn="0" w:lastColumn="0" w:oddVBand="0" w:evenVBand="0" w:oddHBand="1" w:evenHBand="0" w:firstRowFirstColumn="0" w:firstRowLastColumn="0" w:lastRowFirstColumn="0" w:lastRowLastColumn="0"/>
            </w:pPr>
            <w:r>
              <w:t>Training Programme Director</w:t>
            </w:r>
          </w:p>
        </w:tc>
        <w:tc>
          <w:tcPr>
            <w:tcW w:w="5133" w:type="dxa"/>
          </w:tcPr>
          <w:p w:rsidR="00D06449" w:rsidRDefault="006821B1">
            <w:pPr>
              <w:cnfStyle w:val="000000100000" w:firstRow="0" w:lastRow="0" w:firstColumn="0" w:lastColumn="0" w:oddVBand="0" w:evenVBand="0" w:oddHBand="1" w:evenHBand="0" w:firstRowFirstColumn="0" w:firstRowLastColumn="0" w:lastRowFirstColumn="0" w:lastRowLastColumn="0"/>
            </w:pPr>
            <w:r>
              <w:t>Scotland Deanery, Dermatology, NHS Education for Scotland</w:t>
            </w:r>
          </w:p>
        </w:tc>
        <w:tc>
          <w:tcPr>
            <w:tcW w:w="1149" w:type="dxa"/>
          </w:tcPr>
          <w:p w:rsidR="00D06449" w:rsidRDefault="006821B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6449" w:rsidRDefault="006821B1">
            <w:pPr>
              <w:jc w:val="center"/>
              <w:cnfStyle w:val="000000100000" w:firstRow="0" w:lastRow="0" w:firstColumn="0" w:lastColumn="0" w:oddVBand="0" w:evenVBand="0" w:oddHBand="1" w:evenHBand="0" w:firstRowFirstColumn="0" w:firstRowLastColumn="0" w:lastRowFirstColumn="0" w:lastRowLastColumn="0"/>
            </w:pPr>
            <w:r>
              <w:t>-</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4</w:t>
            </w:r>
          </w:p>
        </w:tc>
        <w:tc>
          <w:tcPr>
            <w:tcW w:w="1714" w:type="dxa"/>
          </w:tcPr>
          <w:p w:rsidR="00D06449" w:rsidRDefault="006821B1">
            <w:pPr>
              <w:cnfStyle w:val="000000010000" w:firstRow="0" w:lastRow="0" w:firstColumn="0" w:lastColumn="0" w:oddVBand="0" w:evenVBand="0" w:oddHBand="0" w:evenHBand="1" w:firstRowFirstColumn="0" w:firstRowLastColumn="0" w:lastRowFirstColumn="0" w:lastRowLastColumn="0"/>
            </w:pPr>
            <w:r>
              <w:t>Programme Director</w:t>
            </w:r>
          </w:p>
        </w:tc>
        <w:tc>
          <w:tcPr>
            <w:tcW w:w="5133" w:type="dxa"/>
          </w:tcPr>
          <w:p w:rsidR="00D06449" w:rsidRDefault="006821B1">
            <w:pPr>
              <w:cnfStyle w:val="000000010000" w:firstRow="0" w:lastRow="0" w:firstColumn="0" w:lastColumn="0" w:oddVBand="0" w:evenVBand="0" w:oddHBand="0" w:evenHBand="1" w:firstRowFirstColumn="0" w:firstRowLastColumn="0" w:lastRowFirstColumn="0" w:lastRowLastColumn="0"/>
            </w:pPr>
            <w:r>
              <w:t>Scottish Medical Training, Dermatology, NHS Scotland</w:t>
            </w:r>
          </w:p>
        </w:tc>
        <w:tc>
          <w:tcPr>
            <w:tcW w:w="1149" w:type="dxa"/>
          </w:tcPr>
          <w:p w:rsidR="00D06449" w:rsidRDefault="006821B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06449" w:rsidRDefault="006821B1">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6821B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6821B1"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w:t>
            </w:r>
          </w:p>
        </w:tc>
        <w:tc>
          <w:tcPr>
            <w:tcW w:w="1714" w:type="dxa"/>
          </w:tcPr>
          <w:p w:rsidR="00D06449" w:rsidRDefault="006821B1">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D06449" w:rsidRDefault="006821B1">
            <w:pPr>
              <w:cnfStyle w:val="000000100000" w:firstRow="0" w:lastRow="0" w:firstColumn="0" w:lastColumn="0" w:oddVBand="0" w:evenVBand="0" w:oddHBand="1" w:evenHBand="0" w:firstRowFirstColumn="0" w:firstRowLastColumn="0" w:lastRowFirstColumn="0" w:lastRowLastColumn="0"/>
            </w:pPr>
            <w:r>
              <w:t>University of Cambridge</w:t>
            </w:r>
          </w:p>
        </w:tc>
        <w:tc>
          <w:tcPr>
            <w:tcW w:w="1149" w:type="dxa"/>
          </w:tcPr>
          <w:p w:rsidR="00D06449" w:rsidRDefault="006821B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6449" w:rsidRDefault="006821B1">
            <w:pPr>
              <w:jc w:val="center"/>
              <w:cnfStyle w:val="000000100000" w:firstRow="0" w:lastRow="0" w:firstColumn="0" w:lastColumn="0" w:oddVBand="0" w:evenVBand="0" w:oddHBand="1" w:evenHBand="0" w:firstRowFirstColumn="0" w:firstRowLastColumn="0" w:lastRowFirstColumn="0" w:lastRowLastColumn="0"/>
            </w:pPr>
            <w:r>
              <w:t>1991</w:t>
            </w:r>
          </w:p>
        </w:tc>
      </w:tr>
    </w:tbl>
    <w:p w:rsidR="003F3531" w:rsidRDefault="003F3531" w:rsidP="00763471">
      <w:pPr>
        <w:spacing w:after="0" w:line="240" w:lineRule="auto"/>
        <w:rPr>
          <w:rFonts w:ascii="Arial" w:hAnsi="Arial" w:cs="Arial"/>
          <w:sz w:val="18"/>
          <w:szCs w:val="18"/>
        </w:rPr>
      </w:pPr>
    </w:p>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rPr>
                <w:u w:val="single"/>
              </w:rPr>
              <w:t>Member</w:t>
            </w:r>
            <w:r>
              <w:t>: Edinburgh Skin Network</w:t>
            </w:r>
          </w:p>
        </w:tc>
      </w:tr>
    </w:tbl>
    <w:p w:rsidR="00264CA1" w:rsidRDefault="00264CA1" w:rsidP="00763471">
      <w:pPr>
        <w:spacing w:after="0" w:line="240" w:lineRule="auto"/>
        <w:rPr>
          <w:rFonts w:ascii="Arial" w:hAnsi="Arial" w:cs="Arial"/>
          <w:sz w:val="18"/>
          <w:szCs w:val="18"/>
        </w:rPr>
      </w:pPr>
    </w:p>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BSCA Abstract Selection Committee Member, Liverpool, United Kingdom</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2</w:t>
            </w:r>
          </w:p>
        </w:tc>
        <w:tc>
          <w:tcPr>
            <w:tcW w:w="8934" w:type="dxa"/>
          </w:tcPr>
          <w:p w:rsidR="00D06449" w:rsidRDefault="006821B1">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BSCA Abstract Selection Committee Member, Glasgow, United Kingdom</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3</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BSCA Abstract Selection Committee Member</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4</w:t>
            </w:r>
          </w:p>
        </w:tc>
        <w:tc>
          <w:tcPr>
            <w:tcW w:w="8934" w:type="dxa"/>
          </w:tcPr>
          <w:p w:rsidR="00D06449" w:rsidRDefault="006821B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BSCA Abstract Selection Committee Member</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5</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Updating the British Association of Cutaneous Allergy medicament series: just what the doctor ordered, Speaker, 3-Sep-2020</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6</w:t>
            </w:r>
          </w:p>
        </w:tc>
        <w:tc>
          <w:tcPr>
            <w:tcW w:w="8934" w:type="dxa"/>
          </w:tcPr>
          <w:p w:rsidR="00D06449" w:rsidRDefault="006821B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Out with the old and in with the new? Getting the British Society for Cutaneous Allergy corticosteroid series up to scratch, Speaker, 3-Sep-2020</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7</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Prevalence of allergy to decyl and lauryl glucoside in the U.K. and Ireland, Speaker, 3-Sep-2020</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8</w:t>
            </w:r>
          </w:p>
        </w:tc>
        <w:tc>
          <w:tcPr>
            <w:tcW w:w="8934" w:type="dxa"/>
          </w:tcPr>
          <w:p w:rsidR="00D06449" w:rsidRDefault="006821B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‘Flautist’s lip’: contact urticaria to nickel, Speaker, 3-Sep-2020</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9</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Occupational dermatoses during the COVID-19 pandemic: a multicentre audit in the U.K. and Ireland, Speaker, 3-Sep-2020</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10</w:t>
            </w:r>
          </w:p>
        </w:tc>
        <w:tc>
          <w:tcPr>
            <w:tcW w:w="8934" w:type="dxa"/>
          </w:tcPr>
          <w:p w:rsidR="00D06449" w:rsidRDefault="006821B1">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Rapid introduction of National Health Service Attend Anywhere video consultation during the COVID-19 pandemic, Speaker, 3-Sep-2020</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11</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BSCA Abstract Selection Committee Member, Liverpool, United Kingdom</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12</w:t>
            </w:r>
          </w:p>
        </w:tc>
        <w:tc>
          <w:tcPr>
            <w:tcW w:w="8934" w:type="dxa"/>
          </w:tcPr>
          <w:p w:rsidR="00D06449" w:rsidRDefault="006821B1">
            <w:pPr>
              <w:cnfStyle w:val="000000010000" w:firstRow="0" w:lastRow="0" w:firstColumn="0" w:lastColumn="0" w:oddVBand="0" w:evenVBand="0" w:oddHBand="0" w:evenHBand="1" w:firstRowFirstColumn="0" w:firstRowLastColumn="0" w:lastRowFirstColumn="0" w:lastRowLastColumn="0"/>
            </w:pPr>
            <w:r>
              <w:t xml:space="preserve">2019 - 99th Annual Meeting British Association of Dermatologists (BAD), What’s in? What’s out? Giving the British </w:t>
            </w:r>
            <w:r>
              <w:lastRenderedPageBreak/>
              <w:t>Society of Cutaneous Allergy facial series a lift, Speaker, 2--2019, Liverpool, United Kingdom</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lastRenderedPageBreak/>
              <w:t>13</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Ethylenediamine allergy: a historical problem?, Speaker, 2--2019, Liverpool, United Kingdom</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14</w:t>
            </w:r>
          </w:p>
        </w:tc>
        <w:tc>
          <w:tcPr>
            <w:tcW w:w="8934" w:type="dxa"/>
          </w:tcPr>
          <w:p w:rsidR="00D06449" w:rsidRDefault="006821B1">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BPG Abstract Selection Committee Member, Edinburgh, United Kingdom</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15</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BSCA Abstract Selection Committee Member, Edinburgh,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6821B1">
              <w:rPr>
                <w:color w:val="000000"/>
                <w:sz w:val="18"/>
              </w:rPr>
              <w:t>Start Date</w:t>
            </w:r>
            <w:r w:rsidRPr="0097780E">
              <w:rPr>
                <w:color w:val="000000"/>
                <w:sz w:val="18"/>
              </w:rPr>
              <w:t xml:space="preserve"> - </w:t>
            </w:r>
            <w:r w:rsidR="006821B1">
              <w:rPr>
                <w:color w:val="000000"/>
                <w:sz w:val="18"/>
              </w:rPr>
              <w:t>End Date</w:t>
            </w:r>
            <w:r w:rsidRPr="0097780E">
              <w:rPr>
                <w:color w:val="000000"/>
                <w:sz w:val="18"/>
              </w:rPr>
              <w:t>)</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rPr>
                <w:u w:val="single"/>
              </w:rPr>
              <w:t>Committee Member</w:t>
            </w:r>
            <w:r>
              <w:t>: British Society for Cutaneous Allergy</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2</w:t>
            </w:r>
          </w:p>
        </w:tc>
        <w:tc>
          <w:tcPr>
            <w:tcW w:w="8934" w:type="dxa"/>
          </w:tcPr>
          <w:p w:rsidR="00D06449" w:rsidRDefault="006821B1">
            <w:pPr>
              <w:cnfStyle w:val="000000010000" w:firstRow="0" w:lastRow="0" w:firstColumn="0" w:lastColumn="0" w:oddVBand="0" w:evenVBand="0" w:oddHBand="0" w:evenHBand="1" w:firstRowFirstColumn="0" w:firstRowLastColumn="0" w:lastRowFirstColumn="0" w:lastRowLastColumn="0"/>
            </w:pPr>
            <w:r>
              <w:rPr>
                <w:u w:val="single"/>
              </w:rPr>
              <w:t>Regional Representative</w:t>
            </w:r>
            <w:r>
              <w:t>: British Society for Cutaneous Allergy</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3</w:t>
            </w:r>
          </w:p>
        </w:tc>
        <w:tc>
          <w:tcPr>
            <w:tcW w:w="8934" w:type="dxa"/>
          </w:tcPr>
          <w:p w:rsidR="00D06449" w:rsidRDefault="006821B1">
            <w:pPr>
              <w:cnfStyle w:val="000000100000" w:firstRow="0" w:lastRow="0" w:firstColumn="0" w:lastColumn="0" w:oddVBand="0" w:evenVBand="0" w:oddHBand="1" w:evenHBand="0" w:firstRowFirstColumn="0" w:firstRowLastColumn="0" w:lastRowFirstColumn="0" w:lastRowLastColumn="0"/>
            </w:pPr>
            <w:r>
              <w:rPr>
                <w:u w:val="single"/>
              </w:rPr>
              <w:t>Member</w:t>
            </w:r>
            <w:r>
              <w:t>: Clinical Services Committee, British Association of Dermatologists (2022)</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554BF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00554BFC">
              <w:rPr>
                <w:color w:val="000000"/>
                <w:sz w:val="18"/>
              </w:rPr>
              <w:t xml:space="preserve"> 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w:t>
            </w:r>
          </w:p>
        </w:tc>
        <w:tc>
          <w:tcPr>
            <w:tcW w:w="8934" w:type="dxa"/>
          </w:tcPr>
          <w:p w:rsidR="00D06449" w:rsidRDefault="005314C5">
            <w:pPr>
              <w:cnfStyle w:val="000000100000" w:firstRow="0" w:lastRow="0" w:firstColumn="0" w:lastColumn="0" w:oddVBand="0" w:evenVBand="0" w:oddHBand="1" w:evenHBand="0" w:firstRowFirstColumn="0" w:firstRowLastColumn="0" w:lastRowFirstColumn="0" w:lastRowLastColumn="0"/>
            </w:pPr>
            <w:hyperlink r:id="rId12">
              <w:r w:rsidR="006821B1">
                <w:rPr>
                  <w:color w:val="0000FF" w:themeColor="hyperlink"/>
                  <w:u w:val="single"/>
                </w:rPr>
                <w:t>36763742</w:t>
              </w:r>
            </w:hyperlink>
            <w:r w:rsidR="006821B1">
              <w:t xml:space="preserve"> ['Morrow SE', 'Arianayagam S', 'Wilkinson M', 'Bourke J', 'Bertram CG', 'Buckley DA', 'Chowdhury MMU', 'Divekar P', 'Ghaffar SA', 'Green C', 'Holden C', 'Johnston GA', 'Mughal A', 'Dhonncha EN', 'Reckling C', 'Scharrer K', 'Stone N', 'Thompson D', 'Wakelin S', 'Cooper S'], Recommendation to update the British Society for Cutaneous Allergy corticosteroid series, 22-Mar-2023, Clinical and experimental dermatology, 48(4):339-344</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2</w:t>
            </w:r>
          </w:p>
        </w:tc>
        <w:tc>
          <w:tcPr>
            <w:tcW w:w="8934" w:type="dxa"/>
          </w:tcPr>
          <w:p w:rsidR="00D06449" w:rsidRDefault="005314C5">
            <w:pPr>
              <w:cnfStyle w:val="000000010000" w:firstRow="0" w:lastRow="0" w:firstColumn="0" w:lastColumn="0" w:oddVBand="0" w:evenVBand="0" w:oddHBand="0" w:evenHBand="1" w:firstRowFirstColumn="0" w:firstRowLastColumn="0" w:lastRowFirstColumn="0" w:lastRowLastColumn="0"/>
            </w:pPr>
            <w:hyperlink r:id="rId13">
              <w:r w:rsidR="006821B1">
                <w:rPr>
                  <w:color w:val="0000FF" w:themeColor="hyperlink"/>
                  <w:u w:val="single"/>
                </w:rPr>
                <w:t>33111978</w:t>
              </w:r>
            </w:hyperlink>
            <w:r w:rsidR="006821B1">
              <w:t xml:space="preserve"> ["O'Neill H", 'Narang I', 'Buckley DA', 'Phillips TA', 'Bertram CG', 'Bleiker TO', 'Chowdhury MMU', 'Cooper SM', 'Abdul Ghaffar S', 'Johnston GA', 'Kiely LF', 'Sansom JE', 'Stone N', 'Thompson DA', 'Banerjee P'], Occupational dermatoses during the COVID-19 pandemic: a multicentre audit in the UK and Ireland, Mar-2021, 16-Dec-2020, The British journal of dermatology, 184(3):575-577 </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3</w:t>
            </w:r>
          </w:p>
        </w:tc>
        <w:tc>
          <w:tcPr>
            <w:tcW w:w="8934" w:type="dxa"/>
          </w:tcPr>
          <w:p w:rsidR="00D06449" w:rsidRDefault="005314C5">
            <w:pPr>
              <w:cnfStyle w:val="000000100000" w:firstRow="0" w:lastRow="0" w:firstColumn="0" w:lastColumn="0" w:oddVBand="0" w:evenVBand="0" w:oddHBand="1" w:evenHBand="0" w:firstRowFirstColumn="0" w:firstRowLastColumn="0" w:lastRowFirstColumn="0" w:lastRowLastColumn="0"/>
            </w:pPr>
            <w:hyperlink r:id="rId14">
              <w:r w:rsidR="006821B1">
                <w:rPr>
                  <w:color w:val="0000FF" w:themeColor="hyperlink"/>
                  <w:u w:val="single"/>
                </w:rPr>
                <w:t>33090453</w:t>
              </w:r>
            </w:hyperlink>
            <w:r w:rsidR="006821B1">
              <w:t xml:space="preserve"> ['Soriano LF', 'Bertram CG', 'Chowdhury MMU', 'Cousen P', 'Divekar P', 'Ghaffar SA', 'Green C', 'Havelin A', 'Holden CR', 'Johnston GA', 'Mughal AA', 'Nic Dhonncha E', 'Sabroe RA', 'Stone NM', 'Thompson DA', 'Wilkinson SM', 'Buckley DA'], Prevalence of allergic contact dermatitis to decyl and lauryl glucoside in the UK and Ireland, Mar-2021, 29-Nov-2020, The British journal of dermatology, 184(3):571-573</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4</w:t>
            </w:r>
          </w:p>
        </w:tc>
        <w:tc>
          <w:tcPr>
            <w:tcW w:w="8934" w:type="dxa"/>
          </w:tcPr>
          <w:p w:rsidR="00D06449" w:rsidRDefault="005314C5">
            <w:pPr>
              <w:cnfStyle w:val="000000010000" w:firstRow="0" w:lastRow="0" w:firstColumn="0" w:lastColumn="0" w:oddVBand="0" w:evenVBand="0" w:oddHBand="0" w:evenHBand="1" w:firstRowFirstColumn="0" w:firstRowLastColumn="0" w:lastRowFirstColumn="0" w:lastRowLastColumn="0"/>
            </w:pPr>
            <w:hyperlink r:id="rId15">
              <w:r w:rsidR="006821B1">
                <w:rPr>
                  <w:color w:val="0000FF" w:themeColor="hyperlink"/>
                  <w:u w:val="single"/>
                </w:rPr>
                <w:t>32282055</w:t>
              </w:r>
            </w:hyperlink>
            <w:r w:rsidR="006821B1">
              <w:t xml:space="preserve"> ['Rolls S', 'Owen E', 'Bertram CG', 'Bourke JF', 'Buckley DA', 'Chowdhury MMU', 'Cooper SM', 'Ghaffar SA', 'Green CM', 'Hughes TM', 'Johnston GA', 'Reckling CM', 'Thompson DA', 'Wakelin SH', 'Wilkinson M', 'Stone NM'], What is in? What is out? Updating the British Society for Cutaneous Allergy facial series, Jan-2021, 26-May-2020, The British journal of dermatology, 184(1):151-155</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5</w:t>
            </w:r>
          </w:p>
        </w:tc>
        <w:tc>
          <w:tcPr>
            <w:tcW w:w="8934" w:type="dxa"/>
          </w:tcPr>
          <w:p w:rsidR="00D06449" w:rsidRDefault="005314C5">
            <w:pPr>
              <w:cnfStyle w:val="000000100000" w:firstRow="0" w:lastRow="0" w:firstColumn="0" w:lastColumn="0" w:oddVBand="0" w:evenVBand="0" w:oddHBand="1" w:evenHBand="0" w:firstRowFirstColumn="0" w:firstRowLastColumn="0" w:lastRowFirstColumn="0" w:lastRowLastColumn="0"/>
            </w:pPr>
            <w:hyperlink r:id="rId16">
              <w:r w:rsidR="006821B1">
                <w:rPr>
                  <w:color w:val="0000FF" w:themeColor="hyperlink"/>
                  <w:u w:val="single"/>
                </w:rPr>
                <w:t>28816739</w:t>
              </w:r>
            </w:hyperlink>
            <w:r w:rsidR="006821B1">
              <w:t xml:space="preserve"> ['Tabor D', 'Bertram CG', 'Williams AJK', 'Mathers ME', 'Biswas A'], Nicolau Syndrome (Embolia Cutis Medicamentosa): A Rare and Poorly Recognized Iatrogenic Cause of Cutaneous Thrombotic Vasculopathy, Mar-2018, The American Journal of </w:t>
            </w:r>
            <w:proofErr w:type="spellStart"/>
            <w:r w:rsidR="006821B1">
              <w:t>dermatopathology</w:t>
            </w:r>
            <w:proofErr w:type="spellEnd"/>
            <w:r w:rsidR="006821B1">
              <w:t>, 40(3):212-215</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6</w:t>
            </w:r>
          </w:p>
        </w:tc>
        <w:tc>
          <w:tcPr>
            <w:tcW w:w="8934" w:type="dxa"/>
          </w:tcPr>
          <w:p w:rsidR="00D06449" w:rsidRDefault="005314C5">
            <w:pPr>
              <w:cnfStyle w:val="000000010000" w:firstRow="0" w:lastRow="0" w:firstColumn="0" w:lastColumn="0" w:oddVBand="0" w:evenVBand="0" w:oddHBand="0" w:evenHBand="1" w:firstRowFirstColumn="0" w:firstRowLastColumn="0" w:lastRowFirstColumn="0" w:lastRowLastColumn="0"/>
            </w:pPr>
            <w:hyperlink r:id="rId17">
              <w:r w:rsidR="006821B1">
                <w:rPr>
                  <w:color w:val="0000FF" w:themeColor="hyperlink"/>
                  <w:u w:val="single"/>
                </w:rPr>
                <w:t>23340400</w:t>
              </w:r>
            </w:hyperlink>
            <w:r w:rsidR="006821B1">
              <w:t xml:space="preserve"> ['Shim TN', '</w:t>
            </w:r>
            <w:r w:rsidR="006821B1">
              <w:rPr>
                <w:b/>
                <w:u w:val="single"/>
              </w:rPr>
              <w:t>Bertram C</w:t>
            </w:r>
            <w:r w:rsidR="006821B1">
              <w:t>'], Human seminal plasma hypersensitivity and successful conception, Jan-2013, Dermatitis : contact, atopic, occupational, drug, 24(1):40</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7</w:t>
            </w:r>
          </w:p>
        </w:tc>
        <w:tc>
          <w:tcPr>
            <w:tcW w:w="8934" w:type="dxa"/>
          </w:tcPr>
          <w:p w:rsidR="00D06449" w:rsidRDefault="005314C5">
            <w:pPr>
              <w:cnfStyle w:val="000000100000" w:firstRow="0" w:lastRow="0" w:firstColumn="0" w:lastColumn="0" w:oddVBand="0" w:evenVBand="0" w:oddHBand="1" w:evenHBand="0" w:firstRowFirstColumn="0" w:firstRowLastColumn="0" w:lastRowFirstColumn="0" w:lastRowLastColumn="0"/>
            </w:pPr>
            <w:hyperlink r:id="rId18">
              <w:r w:rsidR="006821B1">
                <w:rPr>
                  <w:color w:val="0000FF" w:themeColor="hyperlink"/>
                  <w:u w:val="single"/>
                </w:rPr>
                <w:t>19770375</w:t>
              </w:r>
            </w:hyperlink>
            <w:r w:rsidR="006821B1">
              <w:t xml:space="preserve"> ['Newton-Bishop JA', 'Beswick S', 'Randerson-Moor J', 'Chang YM', 'Affleck P', 'Elliott F', 'Chan M', 'Leake S', 'Karpavicius B', 'Haynes S', 'Kukalizch K', 'Whitaker L', 'Jackson S', 'Gerry E', 'Nolan C', '</w:t>
            </w:r>
            <w:r w:rsidR="006821B1">
              <w:rPr>
                <w:b/>
                <w:u w:val="single"/>
              </w:rPr>
              <w:t>Bertram C</w:t>
            </w:r>
            <w:r w:rsidR="006821B1">
              <w:t>', 'Marsden J', 'Elder DE', 'Barrett JH', 'Bishop DT'], Serum 25-hydroxyvitamin D3 levels are associated with breslow thickness at presentation and survival from melanoma, 10-Nov-2009, 21-Sep-2009, Journal of clinical oncology : official journal of the American Society of Clinical Oncology, 27(32):5439-44</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8</w:t>
            </w:r>
          </w:p>
        </w:tc>
        <w:tc>
          <w:tcPr>
            <w:tcW w:w="8934" w:type="dxa"/>
          </w:tcPr>
          <w:p w:rsidR="00D06449" w:rsidRDefault="005314C5">
            <w:pPr>
              <w:cnfStyle w:val="000000010000" w:firstRow="0" w:lastRow="0" w:firstColumn="0" w:lastColumn="0" w:oddVBand="0" w:evenVBand="0" w:oddHBand="0" w:evenHBand="1" w:firstRowFirstColumn="0" w:firstRowLastColumn="0" w:lastRowFirstColumn="0" w:lastRowLastColumn="0"/>
            </w:pPr>
            <w:hyperlink r:id="rId19">
              <w:r w:rsidR="006821B1">
                <w:rPr>
                  <w:color w:val="0000FF" w:themeColor="hyperlink"/>
                  <w:u w:val="single"/>
                </w:rPr>
                <w:t>19615888</w:t>
              </w:r>
            </w:hyperlink>
            <w:r w:rsidR="006821B1">
              <w:t xml:space="preserve"> ['Randerson-Moor JA', 'Taylor JC', 'Elliott F', 'Chang YM', 'Beswick S', 'Kukalizch K', 'Affleck P', 'Leake S', 'Haynes S', 'Karpavicius B', 'Marsden J', 'Gerry E', 'Bale L', '</w:t>
            </w:r>
            <w:r w:rsidR="006821B1">
              <w:rPr>
                <w:b/>
                <w:u w:val="single"/>
              </w:rPr>
              <w:t>Bertram C</w:t>
            </w:r>
            <w:r w:rsidR="006821B1">
              <w:t>', 'Field H', 'Barth JH', 'Silva Idos S', 'Swerdlow A', 'Kanetsky PA', 'Barrett JH', 'Bishop DT', 'Bishop JA'], Vitamin D receptor gene polymorphisms, serum 25-hydroxyvitamin D levels, and melanoma: UK case-control comparisons and a meta-analysis of published VDR data, Dec-2009, 15-Jul-2009, European journal of cancer (Oxford, England : ), 45(18):3271-81</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9</w:t>
            </w:r>
          </w:p>
        </w:tc>
        <w:tc>
          <w:tcPr>
            <w:tcW w:w="8934" w:type="dxa"/>
          </w:tcPr>
          <w:p w:rsidR="00D06449" w:rsidRDefault="005314C5">
            <w:pPr>
              <w:cnfStyle w:val="000000100000" w:firstRow="0" w:lastRow="0" w:firstColumn="0" w:lastColumn="0" w:oddVBand="0" w:evenVBand="0" w:oddHBand="1" w:evenHBand="0" w:firstRowFirstColumn="0" w:firstRowLastColumn="0" w:lastRowFirstColumn="0" w:lastRowLastColumn="0"/>
            </w:pPr>
            <w:hyperlink r:id="rId20">
              <w:r w:rsidR="006821B1">
                <w:rPr>
                  <w:color w:val="0000FF" w:themeColor="hyperlink"/>
                  <w:u w:val="single"/>
                </w:rPr>
                <w:t>18602256</w:t>
              </w:r>
            </w:hyperlink>
            <w:r w:rsidR="006821B1">
              <w:t xml:space="preserve"> ['Beswick S', 'Affleck P', 'Elliott F', 'Gerry E', 'Boon A', 'Bale L', 'Nolan C', 'Barrett JH', '</w:t>
            </w:r>
            <w:r w:rsidR="006821B1">
              <w:rPr>
                <w:b/>
                <w:u w:val="single"/>
              </w:rPr>
              <w:t>Bertram C</w:t>
            </w:r>
            <w:r w:rsidR="006821B1">
              <w:t>', 'Marsden J', 'Bishop DT', 'Newton-Bishop JA'], Environmental risk factors for relapse of melanoma, Aug-2008, 2-Jul-2008, European journal of cancer (Oxford, England : ), 44(12):1717-25</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10</w:t>
            </w:r>
          </w:p>
        </w:tc>
        <w:tc>
          <w:tcPr>
            <w:tcW w:w="8934" w:type="dxa"/>
          </w:tcPr>
          <w:p w:rsidR="00D06449" w:rsidRDefault="005314C5">
            <w:pPr>
              <w:cnfStyle w:val="000000010000" w:firstRow="0" w:lastRow="0" w:firstColumn="0" w:lastColumn="0" w:oddVBand="0" w:evenVBand="0" w:oddHBand="0" w:evenHBand="1" w:firstRowFirstColumn="0" w:firstRowLastColumn="0" w:lastRowFirstColumn="0" w:lastRowLastColumn="0"/>
            </w:pPr>
            <w:hyperlink r:id="rId21">
              <w:r w:rsidR="006821B1">
                <w:rPr>
                  <w:color w:val="0000FF" w:themeColor="hyperlink"/>
                  <w:u w:val="single"/>
                </w:rPr>
                <w:t>15009726</w:t>
              </w:r>
            </w:hyperlink>
            <w:r w:rsidR="006821B1">
              <w:t xml:space="preserve"> ['Bertram CG', 'Gaut RM', 'Barrett JH', 'Randerson-Moor J', 'Whitaker L', 'Turner F', 'Bataille V', 'dos Santos Silva I', 'Swerdlow AJ', 'Bishop DT', 'Newton Bishop JA'], An assessment of a variant of the DNA repair gene XRCC3 as a possible nevus or melanoma susceptibility genotype, Feb-2004, The Journal of investigative dermatology, 122(2):429-</w:t>
            </w:r>
            <w:r w:rsidR="006821B1">
              <w:lastRenderedPageBreak/>
              <w:t>32</w:t>
            </w:r>
          </w:p>
        </w:tc>
      </w:tr>
      <w:tr w:rsidR="00D06449" w:rsidTr="00D064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lastRenderedPageBreak/>
              <w:t>11</w:t>
            </w:r>
          </w:p>
        </w:tc>
        <w:tc>
          <w:tcPr>
            <w:tcW w:w="8934" w:type="dxa"/>
          </w:tcPr>
          <w:p w:rsidR="00D06449" w:rsidRDefault="005314C5">
            <w:pPr>
              <w:cnfStyle w:val="000000100000" w:firstRow="0" w:lastRow="0" w:firstColumn="0" w:lastColumn="0" w:oddVBand="0" w:evenVBand="0" w:oddHBand="1" w:evenHBand="0" w:firstRowFirstColumn="0" w:firstRowLastColumn="0" w:lastRowFirstColumn="0" w:lastRowLastColumn="0"/>
            </w:pPr>
            <w:hyperlink r:id="rId22">
              <w:r w:rsidR="006821B1">
                <w:rPr>
                  <w:color w:val="0000FF" w:themeColor="hyperlink"/>
                  <w:u w:val="single"/>
                </w:rPr>
                <w:t>12406345</w:t>
              </w:r>
            </w:hyperlink>
            <w:r w:rsidR="006821B1">
              <w:t xml:space="preserve"> ['Bertram CG', 'Gaut RM', 'Barrett JH', 'Pinney E', 'Whitaker L', 'Turner F', 'Bataille V', 'Dos Santos Silva I', 'J Swerdlow A', 'Bishop DT', 'Newton Bishop JA'], An assessment of the CDKN2A variant Ala148Thr as a nevus/melanoma susceptibility allele, Oct-2002, The Journal of investigative dermatology, 119(4):961-5</w:t>
            </w:r>
          </w:p>
        </w:tc>
      </w:tr>
      <w:tr w:rsidR="00D06449" w:rsidTr="00D064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6449" w:rsidRDefault="006821B1">
            <w:r>
              <w:t>12</w:t>
            </w:r>
          </w:p>
        </w:tc>
        <w:tc>
          <w:tcPr>
            <w:tcW w:w="8934" w:type="dxa"/>
          </w:tcPr>
          <w:p w:rsidR="00D06449" w:rsidRDefault="005314C5">
            <w:pPr>
              <w:cnfStyle w:val="000000010000" w:firstRow="0" w:lastRow="0" w:firstColumn="0" w:lastColumn="0" w:oddVBand="0" w:evenVBand="0" w:oddHBand="0" w:evenHBand="1" w:firstRowFirstColumn="0" w:firstRowLastColumn="0" w:lastRowFirstColumn="0" w:lastRowLastColumn="0"/>
            </w:pPr>
            <w:hyperlink r:id="rId23">
              <w:r w:rsidR="006821B1">
                <w:rPr>
                  <w:color w:val="0000FF" w:themeColor="hyperlink"/>
                  <w:u w:val="single"/>
                </w:rPr>
                <w:t>11685562</w:t>
              </w:r>
            </w:hyperlink>
            <w:r w:rsidR="006821B1">
              <w:t xml:space="preserve"> ['König DP', 'Schierholz JM', 'Hilgers RD', '</w:t>
            </w:r>
            <w:r w:rsidR="006821B1">
              <w:rPr>
                <w:b/>
                <w:u w:val="single"/>
              </w:rPr>
              <w:t>Bertram C</w:t>
            </w:r>
            <w:r w:rsidR="006821B1">
              <w:t>', 'Perdreau-Remington F', 'Rütt J'], In vitro adherence and accumulation of Staphylococcus epidermidis RP 62 A and Staphylococcus epidermidis M7 on four different bone cements, Aug-2001, " Langenbecks archives of surgery ", 386(5):328-32</w:t>
            </w:r>
          </w:p>
        </w:tc>
      </w:tr>
    </w:tbl>
    <w:p w:rsidR="00EF569E" w:rsidRPr="003129F9" w:rsidRDefault="00EF569E" w:rsidP="00763471">
      <w:pPr>
        <w:spacing w:after="0" w:line="240" w:lineRule="auto"/>
        <w:rPr>
          <w:rFonts w:ascii="Arial" w:hAnsi="Arial" w:cs="Arial"/>
          <w:sz w:val="18"/>
          <w:szCs w:val="18"/>
        </w:rPr>
      </w:pPr>
    </w:p>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314C5" w:rsidP="001D1E18">
            <w:pPr>
              <w:jc w:val="left"/>
              <w:rPr>
                <w:rFonts w:ascii="Arial" w:hAnsi="Arial" w:cs="Arial"/>
                <w:szCs w:val="18"/>
              </w:rPr>
            </w:pPr>
            <w:hyperlink r:id="rId24">
              <w:r w:rsidR="002433E1">
                <w:rPr>
                  <w:color w:val="0000FF" w:themeColor="hyperlink"/>
                  <w:u w:val="single"/>
                </w:rPr>
                <w:t>View KO</w:t>
              </w:r>
              <w:r w:rsidR="002433E1">
                <w:rPr>
                  <w:color w:val="0000FF" w:themeColor="hyperlink"/>
                  <w:u w:val="single"/>
                </w:rPr>
                <w:t>L</w:t>
              </w:r>
              <w:r w:rsidR="002433E1">
                <w:rPr>
                  <w:color w:val="0000FF" w:themeColor="hyperlink"/>
                  <w:u w:val="single"/>
                </w:rPr>
                <w:t xml:space="preserve">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06449" w:rsidRDefault="006821B1">
            <w:pPr>
              <w:cnfStyle w:val="000000010000" w:firstRow="0" w:lastRow="0" w:firstColumn="0" w:lastColumn="0" w:oddVBand="0" w:evenVBand="0" w:oddHBand="0" w:evenHBand="1" w:firstRowFirstColumn="0" w:firstRowLastColumn="0" w:lastRowFirstColumn="0" w:lastRowLastColumn="0"/>
            </w:pPr>
            <w:r>
              <w:t>Sally Helen Ibbotson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06449" w:rsidRDefault="006821B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06449" w:rsidRDefault="006821B1">
            <w:pPr>
              <w:cnfStyle w:val="000000010000" w:firstRow="0" w:lastRow="0" w:firstColumn="0" w:lastColumn="0" w:oddVBand="0" w:evenVBand="0" w:oddHBand="0" w:evenHBand="1" w:firstRowFirstColumn="0" w:firstRowLastColumn="0" w:lastRowFirstColumn="0" w:lastRowLastColumn="0"/>
            </w:pPr>
            <w:r>
              <w:t>Richard Paul John Beresford Weller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06449" w:rsidRDefault="006821B1">
            <w:pPr>
              <w:cnfStyle w:val="000000100000" w:firstRow="0" w:lastRow="0" w:firstColumn="0" w:lastColumn="0" w:oddVBand="0" w:evenVBand="0" w:oddHBand="1" w:evenHBand="0" w:firstRowFirstColumn="0" w:firstRowLastColumn="0" w:lastRowFirstColumn="0" w:lastRowLastColumn="0"/>
            </w:pPr>
            <w:r>
              <w:t>Anthony Paul Bewley; Alison Margaret Layton; Deirdre Anne Buckley; Karen Elizabeth Harman; Michael Roger Ardern-Jones; Richard Michael Azurdia; Catherine Mary Green; Richard Bruce Warren; Donna Allison Thompson; Graham Alexander Johnston; Shanti Maria Binti Ayob; Alan David Irvine; Tanya Ownsworth Bleiker; Jemima Elizabeth Mellerio; John Thomas Lear; Faheem Latheef; Richard Paul John Beresford Weller; Philippa Jane Cousen; Carolyn Rachel Charman; Michael John Cork;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06449" w:rsidRDefault="006821B1">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Karen Elizabeth 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4C5" w:rsidRDefault="005314C5" w:rsidP="0087104C">
      <w:pPr>
        <w:spacing w:after="0" w:line="240" w:lineRule="auto"/>
      </w:pPr>
      <w:r>
        <w:separator/>
      </w:r>
    </w:p>
  </w:endnote>
  <w:endnote w:type="continuationSeparator" w:id="0">
    <w:p w:rsidR="005314C5" w:rsidRDefault="005314C5"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801E84">
          <w:rPr>
            <w:noProof/>
          </w:rPr>
          <w:t>1</w:t>
        </w:r>
        <w:r>
          <w:rPr>
            <w:noProof/>
          </w:rPr>
          <w:fldChar w:fldCharType="end"/>
        </w:r>
      </w:p>
    </w:sdtContent>
  </w:sdt>
  <w:p w:rsidR="00D06449" w:rsidRDefault="006821B1">
    <w:r>
      <w:rPr>
        <w:rStyle w:val="CommentStyle"/>
      </w:rPr>
      <w:t>Last Updated Date: 1</w:t>
    </w:r>
    <w:r w:rsidR="00801E84">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4C5" w:rsidRDefault="005314C5" w:rsidP="0087104C">
      <w:pPr>
        <w:spacing w:after="0" w:line="240" w:lineRule="auto"/>
      </w:pPr>
      <w:r>
        <w:separator/>
      </w:r>
    </w:p>
  </w:footnote>
  <w:footnote w:type="continuationSeparator" w:id="0">
    <w:p w:rsidR="005314C5" w:rsidRDefault="005314C5"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14C5"/>
    <w:rsid w:val="005326AA"/>
    <w:rsid w:val="00533DB4"/>
    <w:rsid w:val="00536132"/>
    <w:rsid w:val="005452FB"/>
    <w:rsid w:val="00552D3B"/>
    <w:rsid w:val="0055394F"/>
    <w:rsid w:val="005545C7"/>
    <w:rsid w:val="00554AB5"/>
    <w:rsid w:val="00554BFC"/>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21B1"/>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1E84"/>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6449"/>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33111978" TargetMode="External"/><Relationship Id="rId18" Type="http://schemas.openxmlformats.org/officeDocument/2006/relationships/hyperlink" Target="https://pubmed.ncbi.nlm.nih.gov/19770375"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pubmed.ncbi.nlm.nih.gov/15009726" TargetMode="External"/><Relationship Id="rId7" Type="http://schemas.openxmlformats.org/officeDocument/2006/relationships/settings" Target="settings.xml"/><Relationship Id="rId12" Type="http://schemas.openxmlformats.org/officeDocument/2006/relationships/hyperlink" Target="https://pubmed.ncbi.nlm.nih.gov/36763742" TargetMode="External"/><Relationship Id="rId17" Type="http://schemas.openxmlformats.org/officeDocument/2006/relationships/hyperlink" Target="https://pubmed.ncbi.nlm.nih.gov/2334040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ubmed.ncbi.nlm.nih.gov/28816739" TargetMode="External"/><Relationship Id="rId20" Type="http://schemas.openxmlformats.org/officeDocument/2006/relationships/hyperlink" Target="https://pubmed.ncbi.nlm.nih.gov/18602256"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hyperlink" Target="../Mind%20Map/PiHCHE_0087_Chandralekha%20Gooptu%20Bertram.jpg" TargetMode="External"/><Relationship Id="rId5" Type="http://schemas.openxmlformats.org/officeDocument/2006/relationships/styles" Target="styles.xml"/><Relationship Id="rId15" Type="http://schemas.openxmlformats.org/officeDocument/2006/relationships/hyperlink" Target="https://pubmed.ncbi.nlm.nih.gov/32282055" TargetMode="External"/><Relationship Id="rId23" Type="http://schemas.openxmlformats.org/officeDocument/2006/relationships/hyperlink" Target="https://pubmed.ncbi.nlm.nih.gov/11685562" TargetMode="External"/><Relationship Id="rId10" Type="http://schemas.openxmlformats.org/officeDocument/2006/relationships/endnotes" Target="endnotes.xml"/><Relationship Id="rId19" Type="http://schemas.openxmlformats.org/officeDocument/2006/relationships/hyperlink" Target="https://pubmed.ncbi.nlm.nih.gov/1961588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3090453" TargetMode="External"/><Relationship Id="rId22" Type="http://schemas.openxmlformats.org/officeDocument/2006/relationships/hyperlink" Target="https://pubmed.ncbi.nlm.nih.gov/12406345"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2066ED22-B0A5-42C7-8F18-E849203BAC42}"/>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105D4F-905D-45B8-B88F-F2E106A0D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2024-01-12T06:11:00Z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